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33" w:rsidRDefault="004D7A1F" w:rsidP="001D6AA4">
      <w:pPr>
        <w:pStyle w:val="10"/>
        <w:spacing w:line="276" w:lineRule="auto"/>
        <w:jc w:val="center"/>
        <w:rPr>
          <w:b/>
          <w:sz w:val="32"/>
          <w:szCs w:val="32"/>
        </w:rPr>
      </w:pPr>
      <w:r w:rsidRPr="007C7F1C">
        <w:rPr>
          <w:b/>
          <w:sz w:val="32"/>
          <w:szCs w:val="32"/>
        </w:rPr>
        <w:t xml:space="preserve">Руководство администратора </w:t>
      </w:r>
    </w:p>
    <w:p w:rsidR="00703033" w:rsidRDefault="004D7A1F" w:rsidP="001D6AA4">
      <w:pPr>
        <w:pStyle w:val="10"/>
        <w:spacing w:line="276" w:lineRule="auto"/>
        <w:jc w:val="center"/>
        <w:rPr>
          <w:b/>
          <w:sz w:val="32"/>
          <w:szCs w:val="32"/>
        </w:rPr>
      </w:pPr>
      <w:r w:rsidRPr="007C7F1C">
        <w:rPr>
          <w:b/>
          <w:sz w:val="32"/>
          <w:szCs w:val="32"/>
        </w:rPr>
        <w:t xml:space="preserve">по настройке </w:t>
      </w:r>
      <w:r w:rsidR="004F47F5">
        <w:rPr>
          <w:b/>
          <w:sz w:val="32"/>
          <w:szCs w:val="32"/>
        </w:rPr>
        <w:t>программы для ЭВМ</w:t>
      </w:r>
    </w:p>
    <w:p w:rsidR="001D6AA4" w:rsidRPr="00296FBA" w:rsidRDefault="006638CA" w:rsidP="001D6AA4">
      <w:pPr>
        <w:pStyle w:val="10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b/>
          <w:sz w:val="32"/>
          <w:szCs w:val="32"/>
        </w:rPr>
        <w:br/>
      </w:r>
      <w:r w:rsidR="004F47F5">
        <w:rPr>
          <w:rFonts w:cs="Times New Roman"/>
          <w:b/>
          <w:bCs/>
          <w:sz w:val="28"/>
          <w:szCs w:val="28"/>
        </w:rPr>
        <w:t xml:space="preserve">«Реконфигурируемый программный модуль </w:t>
      </w:r>
      <w:r w:rsidR="00355D7A">
        <w:rPr>
          <w:rFonts w:cs="Times New Roman"/>
          <w:b/>
          <w:bCs/>
          <w:sz w:val="28"/>
          <w:szCs w:val="28"/>
        </w:rPr>
        <w:t>пакетной синхронизации при отрицательных отношениях сигнал</w:t>
      </w:r>
      <w:r w:rsidR="00355D7A" w:rsidRPr="00355D7A">
        <w:rPr>
          <w:rFonts w:cs="Times New Roman"/>
          <w:b/>
          <w:bCs/>
          <w:sz w:val="28"/>
          <w:szCs w:val="28"/>
        </w:rPr>
        <w:t>/</w:t>
      </w:r>
      <w:r w:rsidR="00355D7A">
        <w:rPr>
          <w:rFonts w:cs="Times New Roman"/>
          <w:b/>
          <w:bCs/>
          <w:sz w:val="28"/>
          <w:szCs w:val="28"/>
        </w:rPr>
        <w:t>шум</w:t>
      </w:r>
      <w:r w:rsidR="004F47F5">
        <w:rPr>
          <w:rFonts w:cs="Times New Roman"/>
          <w:b/>
          <w:bCs/>
          <w:sz w:val="28"/>
          <w:szCs w:val="28"/>
        </w:rPr>
        <w:t>»</w:t>
      </w:r>
    </w:p>
    <w:p w:rsidR="007C7F1C" w:rsidRDefault="007C7F1C" w:rsidP="007C7F1C">
      <w:pPr>
        <w:pStyle w:val="a4"/>
      </w:pPr>
    </w:p>
    <w:p w:rsidR="007C7F1C" w:rsidRPr="007C7F1C" w:rsidRDefault="007C7F1C" w:rsidP="007C7F1C">
      <w:pPr>
        <w:pStyle w:val="a4"/>
        <w:numPr>
          <w:ilvl w:val="0"/>
          <w:numId w:val="4"/>
        </w:numPr>
        <w:rPr>
          <w:b/>
          <w:bCs/>
        </w:rPr>
      </w:pPr>
      <w:r w:rsidRPr="007C7F1C">
        <w:rPr>
          <w:b/>
          <w:bCs/>
        </w:rPr>
        <w:t xml:space="preserve">Назначение и </w:t>
      </w:r>
      <w:r w:rsidR="00DA3D58">
        <w:rPr>
          <w:b/>
          <w:bCs/>
        </w:rPr>
        <w:t>состав</w:t>
      </w:r>
    </w:p>
    <w:p w:rsidR="00513E3E" w:rsidRDefault="00513E3E" w:rsidP="00513E3E">
      <w:pPr>
        <w:pStyle w:val="a4"/>
      </w:pPr>
    </w:p>
    <w:p w:rsidR="00DA3D58" w:rsidRDefault="00030DF3" w:rsidP="00513E3E">
      <w:pPr>
        <w:pStyle w:val="a4"/>
      </w:pPr>
      <w:r>
        <w:rPr>
          <w:bCs/>
        </w:rPr>
        <w:t>«</w:t>
      </w:r>
      <w:r w:rsidR="004F47F5" w:rsidRPr="004F47F5">
        <w:rPr>
          <w:bCs/>
        </w:rPr>
        <w:t>Реконфигурируемый программный модуль</w:t>
      </w:r>
      <w:r w:rsidR="004F47F5">
        <w:rPr>
          <w:bCs/>
        </w:rPr>
        <w:t xml:space="preserve"> (РПМ)</w:t>
      </w:r>
      <w:r w:rsidR="004F47F5">
        <w:rPr>
          <w:b/>
          <w:bCs/>
        </w:rPr>
        <w:t xml:space="preserve"> </w:t>
      </w:r>
      <w:r w:rsidR="00C146D7" w:rsidRPr="00C146D7">
        <w:t>пакетной синхронизации при отрицательных отношениях сигнал/шум</w:t>
      </w:r>
      <w:r>
        <w:t>»</w:t>
      </w:r>
      <w:r w:rsidR="00C146D7" w:rsidRPr="00C146D7">
        <w:t xml:space="preserve"> </w:t>
      </w:r>
      <w:r w:rsidR="00513E3E">
        <w:t xml:space="preserve">предназначен для </w:t>
      </w:r>
      <w:r w:rsidR="00C146D7">
        <w:t>обеспечения</w:t>
      </w:r>
      <w:r w:rsidR="00513E3E">
        <w:t xml:space="preserve"> </w:t>
      </w:r>
      <w:r w:rsidR="00C146D7" w:rsidRPr="00C146D7">
        <w:t>пакетной синхронизации демодулятора спутникового сигнала</w:t>
      </w:r>
      <w:r w:rsidR="004F47F5">
        <w:t xml:space="preserve"> стандарта </w:t>
      </w:r>
      <w:r w:rsidR="004F47F5">
        <w:rPr>
          <w:lang w:val="en-US"/>
        </w:rPr>
        <w:t>DVB</w:t>
      </w:r>
      <w:r w:rsidR="004F47F5" w:rsidRPr="004F47F5">
        <w:t>-</w:t>
      </w:r>
      <w:r w:rsidR="004F47F5">
        <w:rPr>
          <w:lang w:val="en-US"/>
        </w:rPr>
        <w:t>S</w:t>
      </w:r>
      <w:r w:rsidR="004F47F5" w:rsidRPr="004F47F5">
        <w:t>2</w:t>
      </w:r>
      <w:r w:rsidR="00C146D7" w:rsidRPr="00C146D7">
        <w:t xml:space="preserve"> при отношен</w:t>
      </w:r>
      <w:r w:rsidR="00C146D7">
        <w:t>ии сигнал/шум в канале до – 2дБ</w:t>
      </w:r>
      <w:r w:rsidR="00513E3E" w:rsidRPr="00513E3E">
        <w:t xml:space="preserve"> в соответствии с задаваемыми параметрами</w:t>
      </w:r>
      <w:r w:rsidR="00677718">
        <w:t xml:space="preserve"> </w:t>
      </w:r>
      <w:r w:rsidR="001D6AA4">
        <w:t>с возможностью работы в режиме симуляции</w:t>
      </w:r>
      <w:r w:rsidR="003A3E84">
        <w:t>.</w:t>
      </w:r>
      <w:r w:rsidR="00703033">
        <w:t xml:space="preserve"> Обобщенная схема модуля представлена на рисунке 1.</w:t>
      </w:r>
    </w:p>
    <w:p w:rsidR="003A3E84" w:rsidRDefault="003A3E84" w:rsidP="00513E3E">
      <w:pPr>
        <w:pStyle w:val="a4"/>
      </w:pPr>
    </w:p>
    <w:p w:rsidR="003A3E84" w:rsidRDefault="003A3E84" w:rsidP="003A3E84">
      <w:pPr>
        <w:pStyle w:val="a4"/>
        <w:ind w:firstLine="0"/>
        <w:jc w:val="center"/>
      </w:pPr>
      <w:r>
        <w:rPr>
          <w:noProof/>
        </w:rPr>
        <w:drawing>
          <wp:inline distT="0" distB="0" distL="0" distR="0">
            <wp:extent cx="4619625" cy="2696715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7796" cy="270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E84" w:rsidRDefault="003A3E84" w:rsidP="003A3E84">
      <w:pPr>
        <w:pStyle w:val="a4"/>
        <w:ind w:firstLine="0"/>
        <w:jc w:val="center"/>
      </w:pPr>
      <w:r>
        <w:t xml:space="preserve">Рисунок 1 – </w:t>
      </w:r>
      <w:r w:rsidR="00703033">
        <w:t>Схема РПМ пакетной синхронизации</w:t>
      </w:r>
    </w:p>
    <w:p w:rsidR="003A3E84" w:rsidRDefault="003A3E84" w:rsidP="00513E3E">
      <w:pPr>
        <w:pStyle w:val="a4"/>
      </w:pPr>
    </w:p>
    <w:p w:rsidR="00450AF8" w:rsidRPr="00450AF8" w:rsidRDefault="001D6AA4" w:rsidP="00513E3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bookmarkStart w:id="0" w:name="_Hlk158967102"/>
      <w:r>
        <w:rPr>
          <w:rFonts w:ascii="Times New Roman" w:eastAsia="Times New Roman" w:hAnsi="Times New Roman"/>
          <w:sz w:val="28"/>
        </w:rPr>
        <w:t xml:space="preserve">Программный модуль </w:t>
      </w:r>
      <w:bookmarkStart w:id="1" w:name="_Hlk168385008"/>
      <w:r>
        <w:rPr>
          <w:rFonts w:ascii="Times New Roman" w:eastAsia="Times New Roman" w:hAnsi="Times New Roman"/>
          <w:sz w:val="28"/>
        </w:rPr>
        <w:t>включает в себя</w:t>
      </w:r>
      <w:r w:rsidR="00450AF8" w:rsidRPr="00450AF8">
        <w:rPr>
          <w:rFonts w:ascii="Times New Roman" w:eastAsia="Times New Roman" w:hAnsi="Times New Roman"/>
          <w:sz w:val="28"/>
        </w:rPr>
        <w:t>:</w:t>
      </w:r>
    </w:p>
    <w:p w:rsidR="00450AF8" w:rsidRPr="00450AF8" w:rsidRDefault="00450AF8" w:rsidP="00450AF8">
      <w:pPr>
        <w:pStyle w:val="af0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</w:rPr>
      </w:pPr>
      <w:r w:rsidRPr="00450AF8">
        <w:rPr>
          <w:rFonts w:ascii="Times New Roman" w:eastAsia="Times New Roman" w:hAnsi="Times New Roman"/>
          <w:sz w:val="28"/>
        </w:rPr>
        <w:t xml:space="preserve">модуль </w:t>
      </w:r>
      <w:r w:rsidR="002E4E95">
        <w:rPr>
          <w:rFonts w:ascii="Times New Roman" w:eastAsia="Times New Roman" w:hAnsi="Times New Roman"/>
          <w:sz w:val="28"/>
        </w:rPr>
        <w:t>коррелятора</w:t>
      </w:r>
      <w:r w:rsidRPr="00450AF8">
        <w:rPr>
          <w:rFonts w:ascii="Times New Roman" w:eastAsia="Times New Roman" w:hAnsi="Times New Roman"/>
          <w:sz w:val="28"/>
        </w:rPr>
        <w:t>;</w:t>
      </w:r>
    </w:p>
    <w:p w:rsidR="002E4E95" w:rsidRDefault="00450AF8" w:rsidP="002E4E95">
      <w:pPr>
        <w:pStyle w:val="af0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</w:rPr>
      </w:pPr>
      <w:r w:rsidRPr="00450AF8">
        <w:rPr>
          <w:rFonts w:ascii="Times New Roman" w:eastAsia="Times New Roman" w:hAnsi="Times New Roman"/>
          <w:sz w:val="28"/>
        </w:rPr>
        <w:t xml:space="preserve">модуль </w:t>
      </w:r>
      <w:r w:rsidR="002E4E95">
        <w:rPr>
          <w:rFonts w:ascii="Times New Roman" w:eastAsia="Times New Roman" w:hAnsi="Times New Roman"/>
          <w:sz w:val="28"/>
        </w:rPr>
        <w:t>контроля режимов поиска корреляционного пика</w:t>
      </w:r>
      <w:bookmarkEnd w:id="0"/>
      <w:bookmarkEnd w:id="1"/>
      <w:r w:rsidR="002E4E95">
        <w:rPr>
          <w:rFonts w:ascii="Times New Roman" w:eastAsia="Times New Roman" w:hAnsi="Times New Roman"/>
          <w:sz w:val="28"/>
        </w:rPr>
        <w:t>.</w:t>
      </w:r>
    </w:p>
    <w:p w:rsidR="001D6AA4" w:rsidRDefault="001D6AA4" w:rsidP="00703033">
      <w:pPr>
        <w:pStyle w:val="af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Входным файлом является </w:t>
      </w:r>
      <w:r w:rsidR="00450AF8">
        <w:rPr>
          <w:rFonts w:ascii="Times New Roman" w:eastAsia="Times New Roman" w:hAnsi="Times New Roman"/>
          <w:sz w:val="28"/>
        </w:rPr>
        <w:t xml:space="preserve">запись </w:t>
      </w:r>
      <w:r>
        <w:rPr>
          <w:rFonts w:ascii="Times New Roman" w:eastAsia="Times New Roman" w:hAnsi="Times New Roman"/>
          <w:sz w:val="28"/>
        </w:rPr>
        <w:t>сигнал</w:t>
      </w:r>
      <w:r w:rsidR="00450AF8">
        <w:rPr>
          <w:rFonts w:ascii="Times New Roman" w:eastAsia="Times New Roman" w:hAnsi="Times New Roman"/>
          <w:sz w:val="28"/>
        </w:rPr>
        <w:t xml:space="preserve">а в целочисленном 16-битном представлении в режиме стерео. </w:t>
      </w:r>
      <w:r>
        <w:rPr>
          <w:rFonts w:ascii="Times New Roman" w:eastAsia="Times New Roman" w:hAnsi="Times New Roman"/>
          <w:sz w:val="28"/>
        </w:rPr>
        <w:t xml:space="preserve">Выходными данными </w:t>
      </w:r>
      <w:r w:rsidR="00FF566D">
        <w:rPr>
          <w:rFonts w:ascii="Times New Roman" w:eastAsia="Times New Roman" w:hAnsi="Times New Roman"/>
          <w:sz w:val="28"/>
        </w:rPr>
        <w:t>являются данные о пакете и контрольные сигналы.</w:t>
      </w:r>
    </w:p>
    <w:p w:rsidR="0079703E" w:rsidRDefault="0079703E" w:rsidP="00703033">
      <w:pPr>
        <w:pStyle w:val="af0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</w:rPr>
      </w:pPr>
    </w:p>
    <w:p w:rsidR="007C7F1C" w:rsidRPr="007C7F1C" w:rsidRDefault="007C7F1C" w:rsidP="00703033">
      <w:pPr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7C7F1C">
        <w:rPr>
          <w:rFonts w:ascii="Times New Roman" w:hAnsi="Times New Roman"/>
          <w:b/>
          <w:bCs/>
          <w:sz w:val="28"/>
          <w:szCs w:val="28"/>
        </w:rPr>
        <w:t xml:space="preserve">2. Условия выполнения </w:t>
      </w:r>
      <w:r w:rsidR="00030DF3">
        <w:rPr>
          <w:rFonts w:ascii="Times New Roman" w:hAnsi="Times New Roman"/>
          <w:b/>
          <w:bCs/>
          <w:sz w:val="28"/>
          <w:szCs w:val="28"/>
        </w:rPr>
        <w:t>программы</w:t>
      </w:r>
    </w:p>
    <w:p w:rsidR="007C7F1C" w:rsidRPr="00643036" w:rsidRDefault="00030DF3" w:rsidP="00703033">
      <w:pPr>
        <w:pStyle w:val="a4"/>
      </w:pPr>
      <w:bookmarkStart w:id="2" w:name="_Hlk158729700"/>
      <w:r>
        <w:t>Программа</w:t>
      </w:r>
      <w:r w:rsidR="007C7F1C" w:rsidRPr="00643036">
        <w:t xml:space="preserve"> должн</w:t>
      </w:r>
      <w:r>
        <w:t>а</w:t>
      </w:r>
      <w:r w:rsidR="007C7F1C" w:rsidRPr="00643036">
        <w:t xml:space="preserve"> запускаться на ЭВМ, которая удовлетворяет следующим требованиям:</w:t>
      </w:r>
    </w:p>
    <w:p w:rsidR="007C7F1C" w:rsidRPr="00643036" w:rsidRDefault="007C7F1C" w:rsidP="00703033">
      <w:pPr>
        <w:pStyle w:val="a"/>
      </w:pPr>
      <w:r w:rsidRPr="00643036">
        <w:t xml:space="preserve">процессор не менее быстродействующий, чем </w:t>
      </w:r>
      <w:proofErr w:type="spellStart"/>
      <w:r w:rsidRPr="00643036">
        <w:t>Intel</w:t>
      </w:r>
      <w:proofErr w:type="spellEnd"/>
      <w:r w:rsidRPr="00643036">
        <w:t xml:space="preserve"> </w:t>
      </w:r>
      <w:proofErr w:type="spellStart"/>
      <w:r w:rsidRPr="00643036">
        <w:t>Core</w:t>
      </w:r>
      <w:proofErr w:type="spellEnd"/>
      <w:r w:rsidRPr="00643036">
        <w:t xml:space="preserve"> i</w:t>
      </w:r>
      <w:r w:rsidR="009E147F" w:rsidRPr="00FF76C3">
        <w:t>5</w:t>
      </w:r>
      <w:r w:rsidRPr="00643036">
        <w:t>;</w:t>
      </w:r>
    </w:p>
    <w:p w:rsidR="007C7F1C" w:rsidRPr="00643036" w:rsidRDefault="007C7F1C" w:rsidP="00703033">
      <w:pPr>
        <w:pStyle w:val="a"/>
      </w:pPr>
      <w:r w:rsidRPr="00643036">
        <w:t xml:space="preserve">объем оперативной памяти не менее </w:t>
      </w:r>
      <w:r w:rsidR="009E147F" w:rsidRPr="009E147F">
        <w:t>4</w:t>
      </w:r>
      <w:r w:rsidRPr="00643036">
        <w:t xml:space="preserve"> Гбайт;</w:t>
      </w:r>
    </w:p>
    <w:p w:rsidR="007C7F1C" w:rsidRPr="00643036" w:rsidRDefault="007C7F1C" w:rsidP="00703033">
      <w:pPr>
        <w:pStyle w:val="a"/>
      </w:pPr>
      <w:r w:rsidRPr="00643036">
        <w:t>объем свободного места на накопителе не менее 100 Мбайт;</w:t>
      </w:r>
    </w:p>
    <w:p w:rsidR="007C7F1C" w:rsidRPr="00643036" w:rsidRDefault="007C7F1C" w:rsidP="00703033">
      <w:pPr>
        <w:pStyle w:val="a"/>
      </w:pPr>
      <w:r w:rsidRPr="00643036">
        <w:t>монитор с диагональю экрана не менее 15" и разрешением не менее 1152х864;</w:t>
      </w:r>
    </w:p>
    <w:p w:rsidR="007C7F1C" w:rsidRPr="00643036" w:rsidRDefault="007C7F1C" w:rsidP="00703033">
      <w:pPr>
        <w:pStyle w:val="a"/>
      </w:pPr>
      <w:r w:rsidRPr="00643036">
        <w:t>клавиатура;</w:t>
      </w:r>
    </w:p>
    <w:p w:rsidR="004811C2" w:rsidRPr="00643036" w:rsidRDefault="007C7F1C" w:rsidP="00703033">
      <w:pPr>
        <w:pStyle w:val="a"/>
      </w:pPr>
      <w:r w:rsidRPr="00643036">
        <w:t>мышь;</w:t>
      </w:r>
      <w:r w:rsidR="004811C2" w:rsidRPr="004811C2">
        <w:t xml:space="preserve"> </w:t>
      </w:r>
    </w:p>
    <w:p w:rsidR="007C7F1C" w:rsidRPr="004811C2" w:rsidRDefault="004811C2" w:rsidP="00703033">
      <w:pPr>
        <w:pStyle w:val="a"/>
      </w:pPr>
      <w:r w:rsidRPr="00643036">
        <w:t>уст</w:t>
      </w:r>
      <w:r>
        <w:t>ановленн</w:t>
      </w:r>
      <w:r w:rsidR="00703033">
        <w:t>ый</w:t>
      </w:r>
      <w:r>
        <w:t xml:space="preserve"> </w:t>
      </w:r>
      <w:bookmarkStart w:id="3" w:name="_Hlk209310790"/>
      <w:r w:rsidR="00703033">
        <w:t xml:space="preserve">компилятор </w:t>
      </w:r>
      <w:proofErr w:type="spellStart"/>
      <w:r w:rsidR="00703033" w:rsidRPr="00F70BCC">
        <w:t>Icarus</w:t>
      </w:r>
      <w:proofErr w:type="spellEnd"/>
      <w:r w:rsidR="00703033" w:rsidRPr="00F70BCC">
        <w:t xml:space="preserve"> </w:t>
      </w:r>
      <w:proofErr w:type="spellStart"/>
      <w:r w:rsidR="00703033" w:rsidRPr="00F70BCC">
        <w:t>Verilog</w:t>
      </w:r>
      <w:proofErr w:type="spellEnd"/>
      <w:r w:rsidR="00703033" w:rsidRPr="00703033">
        <w:t xml:space="preserve"> 12.0</w:t>
      </w:r>
      <w:bookmarkEnd w:id="3"/>
      <w:r>
        <w:t>и старше</w:t>
      </w:r>
      <w:r w:rsidRPr="004811C2">
        <w:t>;</w:t>
      </w:r>
    </w:p>
    <w:p w:rsidR="007C7F1C" w:rsidRPr="006638CA" w:rsidRDefault="007C7F1C" w:rsidP="00703033">
      <w:pPr>
        <w:pStyle w:val="a"/>
      </w:pPr>
      <w:r w:rsidRPr="00643036">
        <w:t xml:space="preserve">установленная операционная система </w:t>
      </w:r>
      <w:r w:rsidR="00703033" w:rsidRPr="00F70BCC">
        <w:rPr>
          <w:lang w:val="en-US"/>
        </w:rPr>
        <w:t>Linux</w:t>
      </w:r>
      <w:r w:rsidR="00703033" w:rsidRPr="00703033">
        <w:t xml:space="preserve"> </w:t>
      </w:r>
      <w:proofErr w:type="spellStart"/>
      <w:r w:rsidR="00703033" w:rsidRPr="00F70BCC">
        <w:rPr>
          <w:lang w:val="en-US"/>
        </w:rPr>
        <w:t>Ubuntu</w:t>
      </w:r>
      <w:proofErr w:type="spellEnd"/>
      <w:r w:rsidR="00703033" w:rsidRPr="00703033">
        <w:t xml:space="preserve"> 22.04 </w:t>
      </w:r>
      <w:r w:rsidR="00703033" w:rsidRPr="00F70BCC">
        <w:rPr>
          <w:lang w:val="en-US"/>
        </w:rPr>
        <w:t>LTS</w:t>
      </w:r>
      <w:r w:rsidR="00703033">
        <w:t xml:space="preserve"> </w:t>
      </w:r>
      <w:r w:rsidR="00567D5A">
        <w:t>и старше.</w:t>
      </w:r>
    </w:p>
    <w:bookmarkEnd w:id="2"/>
    <w:p w:rsidR="006638CA" w:rsidRDefault="006638CA" w:rsidP="00703033">
      <w:pPr>
        <w:pStyle w:val="a"/>
        <w:numPr>
          <w:ilvl w:val="0"/>
          <w:numId w:val="0"/>
        </w:numPr>
        <w:ind w:firstLine="567"/>
      </w:pPr>
    </w:p>
    <w:p w:rsidR="00677718" w:rsidRPr="00677718" w:rsidRDefault="00677718" w:rsidP="00703033">
      <w:pPr>
        <w:pStyle w:val="a"/>
        <w:numPr>
          <w:ilvl w:val="0"/>
          <w:numId w:val="0"/>
        </w:numPr>
        <w:ind w:firstLine="567"/>
      </w:pPr>
      <w:r>
        <w:t>Пор</w:t>
      </w:r>
      <w:r w:rsidR="00030DF3">
        <w:t>ядок проверки работоспособности</w:t>
      </w:r>
      <w:r w:rsidR="00703033">
        <w:t xml:space="preserve"> </w:t>
      </w:r>
      <w:r w:rsidR="004F47F5">
        <w:t>РПМ</w:t>
      </w:r>
      <w:r w:rsidR="005E246C" w:rsidRPr="005E246C">
        <w:t xml:space="preserve"> пакетной синхронизации при отрицательных отношениях сигнал/шум </w:t>
      </w:r>
      <w:r>
        <w:t>описан в руководстве оператора.</w:t>
      </w:r>
    </w:p>
    <w:p w:rsidR="00677718" w:rsidRPr="005D0E07" w:rsidRDefault="00677718" w:rsidP="006638CA">
      <w:pPr>
        <w:pStyle w:val="a"/>
        <w:numPr>
          <w:ilvl w:val="0"/>
          <w:numId w:val="0"/>
        </w:numPr>
        <w:ind w:left="567"/>
      </w:pPr>
    </w:p>
    <w:p w:rsidR="007C7F1C" w:rsidRPr="0096473A" w:rsidRDefault="007C7F1C" w:rsidP="007C7F1C">
      <w:pPr>
        <w:pStyle w:val="20"/>
        <w:numPr>
          <w:ilvl w:val="0"/>
          <w:numId w:val="3"/>
        </w:numPr>
      </w:pPr>
      <w:bookmarkStart w:id="4" w:name="_Toc113280580"/>
      <w:r w:rsidRPr="0096473A">
        <w:t>Входные данные</w:t>
      </w:r>
      <w:bookmarkEnd w:id="4"/>
    </w:p>
    <w:p w:rsidR="009C0A74" w:rsidRDefault="009C0A74" w:rsidP="009C0A74">
      <w:pPr>
        <w:pStyle w:val="3"/>
        <w:numPr>
          <w:ilvl w:val="0"/>
          <w:numId w:val="0"/>
        </w:numPr>
        <w:ind w:left="567"/>
      </w:pPr>
    </w:p>
    <w:p w:rsidR="00703033" w:rsidRDefault="00703033" w:rsidP="00703033">
      <w:pPr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Для тестирования работы модуля 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 xml:space="preserve">с помощью </w:t>
      </w:r>
      <w:r w:rsidR="00380BE3" w:rsidRPr="00380BE3">
        <w:rPr>
          <w:rFonts w:ascii="Times New Roman" w:eastAsia="Times New Roman" w:hAnsi="Times New Roman"/>
          <w:sz w:val="28"/>
          <w:szCs w:val="24"/>
          <w:lang w:eastAsia="ru-RU"/>
        </w:rPr>
        <w:t>векторн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>ого</w:t>
      </w:r>
      <w:r w:rsidR="00380BE3" w:rsidRPr="00380BE3">
        <w:rPr>
          <w:rFonts w:ascii="Times New Roman" w:eastAsia="Times New Roman" w:hAnsi="Times New Roman"/>
          <w:sz w:val="28"/>
          <w:szCs w:val="24"/>
          <w:lang w:eastAsia="ru-RU"/>
        </w:rPr>
        <w:t xml:space="preserve"> генератор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r w:rsidR="00380BE3" w:rsidRPr="00380BE3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380BE3" w:rsidRPr="00380BE3">
        <w:rPr>
          <w:rFonts w:ascii="Times New Roman" w:eastAsia="Times New Roman" w:hAnsi="Times New Roman"/>
          <w:sz w:val="28"/>
          <w:szCs w:val="24"/>
          <w:lang w:eastAsia="ru-RU"/>
        </w:rPr>
        <w:t>ВЧ-сигналов</w:t>
      </w:r>
      <w:proofErr w:type="spellEnd"/>
      <w:r w:rsidR="00380BE3" w:rsidRPr="00380BE3">
        <w:rPr>
          <w:rFonts w:ascii="Times New Roman" w:eastAsia="Times New Roman" w:hAnsi="Times New Roman"/>
          <w:sz w:val="28"/>
          <w:szCs w:val="24"/>
          <w:lang w:eastAsia="ru-RU"/>
        </w:rPr>
        <w:t xml:space="preserve"> семейства MXG серии Х N5182B </w:t>
      </w:r>
      <w:r w:rsidR="00D656A3"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были сгенерированы 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эталонные сигналы для двух видов модуляции с разным</w:t>
      </w:r>
      <w:r w:rsidR="00D656A3">
        <w:rPr>
          <w:rFonts w:ascii="Times New Roman" w:eastAsia="Times New Roman" w:hAnsi="Times New Roman"/>
          <w:sz w:val="28"/>
          <w:szCs w:val="24"/>
          <w:lang w:eastAsia="ru-RU"/>
        </w:rPr>
        <w:t xml:space="preserve"> отношением сигнал/шум (рис. 2):</w:t>
      </w:r>
    </w:p>
    <w:p w:rsidR="00D656A3" w:rsidRPr="00D656A3" w:rsidRDefault="00D656A3" w:rsidP="00703033">
      <w:pPr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 модуляция 16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APSK</w:t>
      </w:r>
      <w:r w:rsidRPr="00D656A3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отношение сигнал</w:t>
      </w:r>
      <w:r w:rsidRPr="00D656A3">
        <w:rPr>
          <w:rFonts w:ascii="Times New Roman" w:eastAsia="Times New Roman" w:hAnsi="Times New Roman"/>
          <w:sz w:val="28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шум -2 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dB</w:t>
      </w:r>
      <w:r w:rsidRPr="00D656A3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D656A3" w:rsidRDefault="00D656A3" w:rsidP="00703033">
      <w:pPr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56A3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модуляция 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QPSK</w:t>
      </w:r>
      <w:r w:rsidRPr="00D656A3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отношение сигнал</w:t>
      </w:r>
      <w:r w:rsidRPr="00D656A3">
        <w:rPr>
          <w:rFonts w:ascii="Times New Roman" w:eastAsia="Times New Roman" w:hAnsi="Times New Roman"/>
          <w:sz w:val="28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шум -</w:t>
      </w:r>
      <w:r w:rsidRPr="00D656A3"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dB</w:t>
      </w:r>
      <w:r w:rsidRPr="00D656A3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D656A3" w:rsidRPr="00D656A3" w:rsidRDefault="00D656A3" w:rsidP="00D656A3">
      <w:pPr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56A3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-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модуляция 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QPSK</w:t>
      </w:r>
      <w:r w:rsidRPr="00D656A3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отношение сигнал</w:t>
      </w:r>
      <w:r w:rsidRPr="00D656A3">
        <w:rPr>
          <w:rFonts w:ascii="Times New Roman" w:eastAsia="Times New Roman" w:hAnsi="Times New Roman"/>
          <w:sz w:val="28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шум </w:t>
      </w:r>
      <w:r w:rsidRPr="00D656A3">
        <w:rPr>
          <w:rFonts w:ascii="Times New Roman" w:eastAsia="Times New Roman" w:hAnsi="Times New Roman"/>
          <w:sz w:val="28"/>
          <w:szCs w:val="24"/>
          <w:lang w:eastAsia="ru-RU"/>
        </w:rPr>
        <w:t>40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dB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(высокое отношение, используется для тестирования модуля</w:t>
      </w:r>
      <w:bookmarkStart w:id="5" w:name="_GoBack"/>
      <w:bookmarkEnd w:id="5"/>
      <w:r>
        <w:rPr>
          <w:rFonts w:ascii="Times New Roman" w:eastAsia="Times New Roman" w:hAnsi="Times New Roman"/>
          <w:sz w:val="28"/>
          <w:szCs w:val="24"/>
          <w:lang w:eastAsia="ru-RU"/>
        </w:rPr>
        <w:t>).</w:t>
      </w:r>
    </w:p>
    <w:p w:rsidR="00D656A3" w:rsidRPr="00D656A3" w:rsidRDefault="00D656A3" w:rsidP="00703033">
      <w:pPr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03033" w:rsidRPr="00703033" w:rsidRDefault="00703033" w:rsidP="00703033">
      <w:pPr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03033" w:rsidRPr="00703033" w:rsidRDefault="00703033" w:rsidP="00703033">
      <w:pPr>
        <w:tabs>
          <w:tab w:val="num" w:pos="851"/>
        </w:tabs>
        <w:suppressAutoHyphens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4"/>
          <w:lang w:val="en-US" w:eastAsia="ru-RU"/>
        </w:rPr>
      </w:pPr>
      <w:r w:rsidRPr="0070303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890770" cy="2232838"/>
            <wp:effectExtent l="133350" t="114300" r="119380" b="1485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49150" t="19472" r="39388" b="67155"/>
                    <a:stretch/>
                  </pic:blipFill>
                  <pic:spPr bwMode="auto">
                    <a:xfrm>
                      <a:off x="0" y="0"/>
                      <a:ext cx="4910180" cy="22416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033" w:rsidRPr="00703033" w:rsidRDefault="00703033" w:rsidP="00703033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spacing w:val="-2"/>
          <w:sz w:val="28"/>
          <w:szCs w:val="24"/>
          <w:lang w:eastAsia="ru-RU"/>
        </w:rPr>
      </w:pPr>
      <w:r w:rsidRPr="00703033">
        <w:rPr>
          <w:rFonts w:ascii="Times New Roman" w:eastAsia="Times New Roman" w:hAnsi="Times New Roman"/>
          <w:spacing w:val="-2"/>
          <w:sz w:val="28"/>
          <w:szCs w:val="24"/>
          <w:lang w:eastAsia="ru-RU"/>
        </w:rPr>
        <w:t>Рисунок 2 – Перечень вариантов тестирования</w:t>
      </w:r>
    </w:p>
    <w:p w:rsidR="00703033" w:rsidRPr="00703033" w:rsidRDefault="00703033" w:rsidP="00703033">
      <w:pPr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03033" w:rsidRPr="00703033" w:rsidRDefault="00703033" w:rsidP="00703033">
      <w:pPr>
        <w:tabs>
          <w:tab w:val="num" w:pos="851"/>
        </w:tabs>
        <w:suppressAutoHyphens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4"/>
          <w:lang w:val="en-US" w:eastAsia="ru-RU"/>
        </w:rPr>
      </w:pPr>
      <w:r w:rsidRPr="00703033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90770" cy="4891428"/>
            <wp:effectExtent l="133350" t="114300" r="119380" b="13779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49218" t="19277" r="39419" b="51681"/>
                    <a:stretch/>
                  </pic:blipFill>
                  <pic:spPr bwMode="auto">
                    <a:xfrm>
                      <a:off x="0" y="0"/>
                      <a:ext cx="4891541" cy="48921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033" w:rsidRPr="00703033" w:rsidRDefault="00703033" w:rsidP="00703033">
      <w:pPr>
        <w:suppressAutoHyphens w:val="0"/>
        <w:spacing w:after="0" w:line="360" w:lineRule="auto"/>
        <w:jc w:val="center"/>
        <w:rPr>
          <w:rFonts w:ascii="Times New Roman" w:eastAsia="Times New Roman" w:hAnsi="Times New Roman"/>
          <w:spacing w:val="-2"/>
          <w:sz w:val="28"/>
          <w:szCs w:val="24"/>
          <w:lang w:eastAsia="ru-RU"/>
        </w:rPr>
      </w:pPr>
      <w:r w:rsidRPr="00703033">
        <w:rPr>
          <w:rFonts w:ascii="Times New Roman" w:eastAsia="Times New Roman" w:hAnsi="Times New Roman"/>
          <w:spacing w:val="-2"/>
          <w:sz w:val="28"/>
          <w:szCs w:val="24"/>
          <w:lang w:eastAsia="ru-RU"/>
        </w:rPr>
        <w:t>Рисунок 3 – Входные и выходные сигналы для проведения одного теста</w:t>
      </w:r>
    </w:p>
    <w:p w:rsidR="00703033" w:rsidRPr="00703033" w:rsidRDefault="00703033" w:rsidP="00703033">
      <w:pPr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03033" w:rsidRPr="00703033" w:rsidRDefault="00703033" w:rsidP="00380BE3">
      <w:pPr>
        <w:widowControl w:val="0"/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В каждом варианте тестирования (рис. 3) имеется следующий набор тестовых сигналов: </w:t>
      </w:r>
    </w:p>
    <w:p w:rsidR="00703033" w:rsidRPr="00703033" w:rsidRDefault="00703033" w:rsidP="00380BE3">
      <w:pPr>
        <w:widowControl w:val="0"/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In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Data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re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dat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 – входной файл с отсчетами реальной части исходного сигнала со скоростью кодирования 1/4 с заданным в названии отношением сигнал/шум, тип пакета – нормальный, с пилотами;</w:t>
      </w:r>
    </w:p>
    <w:p w:rsidR="00703033" w:rsidRPr="00703033" w:rsidRDefault="00703033" w:rsidP="00380BE3">
      <w:pPr>
        <w:widowControl w:val="0"/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In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Data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im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dat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 – входной файл с отсчетами мнимой части исходного сигнала со скоростью кодирования 1/4 с заданным в названии отношением сигнал/шум, тип пакета – нормальный, с пилотами;</w:t>
      </w:r>
    </w:p>
    <w:p w:rsidR="00703033" w:rsidRPr="00703033" w:rsidRDefault="00703033" w:rsidP="00380BE3">
      <w:pPr>
        <w:widowControl w:val="0"/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Out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MODCODE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expected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dat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 – файл, используемый для проверки соответствия определенных в процессе выполнения программы </w:t>
      </w:r>
      <w:r w:rsidR="00380BE3" w:rsidRPr="00703033">
        <w:rPr>
          <w:rFonts w:ascii="Times New Roman" w:eastAsia="Times New Roman" w:hAnsi="Times New Roman"/>
          <w:sz w:val="28"/>
          <w:szCs w:val="24"/>
          <w:lang w:eastAsia="ru-RU"/>
        </w:rPr>
        <w:t>схем модуляции и кодирования</w:t>
      </w:r>
      <w:r w:rsidR="00380BE3" w:rsidRPr="00380BE3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>(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MODCOD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) тем, что были получены в процессе 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генерации 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тестов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>ых сигналов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703033" w:rsidRPr="00703033" w:rsidRDefault="00703033" w:rsidP="00380BE3">
      <w:pPr>
        <w:widowControl w:val="0"/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Out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ModcodeDetected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expected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dat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 – файл, используемый для проверки соответствия определенного в процессе выполнения программы контрольного сигнала об обнаружении 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MODCOD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 тому, что был получен в процессе 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 xml:space="preserve">генерации </w:t>
      </w:r>
      <w:r w:rsidR="00380BE3" w:rsidRPr="00703033">
        <w:rPr>
          <w:rFonts w:ascii="Times New Roman" w:eastAsia="Times New Roman" w:hAnsi="Times New Roman"/>
          <w:sz w:val="28"/>
          <w:szCs w:val="24"/>
          <w:lang w:eastAsia="ru-RU"/>
        </w:rPr>
        <w:t>тестов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>ых сигналов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703033" w:rsidRPr="00703033" w:rsidRDefault="00703033" w:rsidP="00380BE3">
      <w:pPr>
        <w:widowControl w:val="0"/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Out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num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pilot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seq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in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frame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expected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dat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 – файл, используемый для проверки соответствия определенного в процессе выполнения программы количества пилотов в пакете тому, что было получено в процессе 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 xml:space="preserve">генерации </w:t>
      </w:r>
      <w:r w:rsidR="00380BE3" w:rsidRPr="00703033">
        <w:rPr>
          <w:rFonts w:ascii="Times New Roman" w:eastAsia="Times New Roman" w:hAnsi="Times New Roman"/>
          <w:sz w:val="28"/>
          <w:szCs w:val="24"/>
          <w:lang w:eastAsia="ru-RU"/>
        </w:rPr>
        <w:t>тестов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>ых сигналов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703033" w:rsidRPr="00703033" w:rsidRDefault="00703033" w:rsidP="00380BE3">
      <w:pPr>
        <w:widowControl w:val="0"/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Out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PL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ScramblingLength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expected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dat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 – файл, используемый для проверки соответствия определенной в процессе выполнения программы длины пакета, подвергаемой 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дескремблированию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, той, что была получена в процессе 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 xml:space="preserve">генерации </w:t>
      </w:r>
      <w:r w:rsidR="00380BE3" w:rsidRPr="00703033">
        <w:rPr>
          <w:rFonts w:ascii="Times New Roman" w:eastAsia="Times New Roman" w:hAnsi="Times New Roman"/>
          <w:sz w:val="28"/>
          <w:szCs w:val="24"/>
          <w:lang w:eastAsia="ru-RU"/>
        </w:rPr>
        <w:t>тестов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>ых сигналов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;</w:t>
      </w:r>
      <w:r w:rsidRPr="007030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03033" w:rsidRPr="00703033" w:rsidRDefault="00703033" w:rsidP="00380BE3">
      <w:pPr>
        <w:widowControl w:val="0"/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Out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test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signal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found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expected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dat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 – файл, используемый для проверки соответствия определенного в процессе выполнения программы контрольного сигнала о перестройке на следующую частоту поиска пакета тому, что был получен в процессе 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 xml:space="preserve">генерации </w:t>
      </w:r>
      <w:r w:rsidR="00380BE3" w:rsidRPr="00703033">
        <w:rPr>
          <w:rFonts w:ascii="Times New Roman" w:eastAsia="Times New Roman" w:hAnsi="Times New Roman"/>
          <w:sz w:val="28"/>
          <w:szCs w:val="24"/>
          <w:lang w:eastAsia="ru-RU"/>
        </w:rPr>
        <w:t>тестов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>ых сигналов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;</w:t>
      </w:r>
      <w:r w:rsidRPr="007030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03033" w:rsidRPr="00703033" w:rsidRDefault="00703033" w:rsidP="00380BE3">
      <w:pPr>
        <w:widowControl w:val="0"/>
        <w:tabs>
          <w:tab w:val="num" w:pos="851"/>
        </w:tabs>
        <w:suppressAutoHyphens w:val="0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Out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Valid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_</w:t>
      </w:r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expected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spellStart"/>
      <w:r w:rsidRPr="00703033">
        <w:rPr>
          <w:rFonts w:ascii="Times New Roman" w:eastAsia="Times New Roman" w:hAnsi="Times New Roman"/>
          <w:sz w:val="28"/>
          <w:szCs w:val="24"/>
          <w:lang w:val="en-US" w:eastAsia="ru-RU"/>
        </w:rPr>
        <w:t>dat</w:t>
      </w:r>
      <w:proofErr w:type="spellEnd"/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 xml:space="preserve"> – файл, используемый для проверки соответствия определенного в процессе выполнения программы контрольного сигнала о готовности модуля тому, что был получен в процессе тестирования в модели 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 xml:space="preserve">генерации </w:t>
      </w:r>
      <w:r w:rsidR="00380BE3" w:rsidRPr="00703033">
        <w:rPr>
          <w:rFonts w:ascii="Times New Roman" w:eastAsia="Times New Roman" w:hAnsi="Times New Roman"/>
          <w:sz w:val="28"/>
          <w:szCs w:val="24"/>
          <w:lang w:eastAsia="ru-RU"/>
        </w:rPr>
        <w:t>тестов</w:t>
      </w:r>
      <w:r w:rsidR="00380BE3">
        <w:rPr>
          <w:rFonts w:ascii="Times New Roman" w:eastAsia="Times New Roman" w:hAnsi="Times New Roman"/>
          <w:sz w:val="28"/>
          <w:szCs w:val="24"/>
          <w:lang w:eastAsia="ru-RU"/>
        </w:rPr>
        <w:t>ых сигналов</w:t>
      </w:r>
      <w:r w:rsidRPr="00703033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703033" w:rsidRPr="00DC72FC" w:rsidRDefault="00703033" w:rsidP="00380BE3">
      <w:pPr>
        <w:pStyle w:val="3"/>
        <w:widowControl w:val="0"/>
        <w:numPr>
          <w:ilvl w:val="0"/>
          <w:numId w:val="0"/>
        </w:numPr>
        <w:ind w:left="567"/>
      </w:pPr>
    </w:p>
    <w:p w:rsidR="007C7F1C" w:rsidRPr="0096473A" w:rsidRDefault="007C7F1C" w:rsidP="00380BE3">
      <w:pPr>
        <w:pStyle w:val="20"/>
        <w:widowControl w:val="0"/>
        <w:numPr>
          <w:ilvl w:val="0"/>
          <w:numId w:val="3"/>
        </w:numPr>
      </w:pPr>
      <w:bookmarkStart w:id="6" w:name="_Toc113280581"/>
      <w:r w:rsidRPr="0096473A">
        <w:t>Выходные данные</w:t>
      </w:r>
      <w:bookmarkEnd w:id="6"/>
    </w:p>
    <w:p w:rsidR="00D80C4C" w:rsidRDefault="006638CA" w:rsidP="00380BE3">
      <w:pPr>
        <w:pStyle w:val="3"/>
        <w:widowControl w:val="0"/>
        <w:numPr>
          <w:ilvl w:val="0"/>
          <w:numId w:val="0"/>
        </w:numPr>
        <w:ind w:firstLine="567"/>
      </w:pPr>
      <w:proofErr w:type="gramStart"/>
      <w:r>
        <w:t>Выходными данными являются</w:t>
      </w:r>
      <w:r w:rsidR="00C523AA">
        <w:t xml:space="preserve"> данные о пакете</w:t>
      </w:r>
      <w:r w:rsidR="00332B91" w:rsidRPr="004F47F5">
        <w:t xml:space="preserve"> </w:t>
      </w:r>
      <w:r w:rsidR="00C523AA">
        <w:t>(</w:t>
      </w:r>
      <w:r w:rsidR="002918A3">
        <w:rPr>
          <w:lang w:val="en-US"/>
        </w:rPr>
        <w:t>MODCOD</w:t>
      </w:r>
      <w:r w:rsidR="00861AF1" w:rsidRPr="00861AF1">
        <w:t xml:space="preserve"> </w:t>
      </w:r>
      <w:r w:rsidR="00861AF1">
        <w:t>пакета</w:t>
      </w:r>
      <w:r w:rsidR="00861AF1" w:rsidRPr="00861AF1">
        <w:t xml:space="preserve"> (</w:t>
      </w:r>
      <w:r w:rsidR="00861AF1">
        <w:rPr>
          <w:lang w:val="en-US"/>
        </w:rPr>
        <w:t>Out</w:t>
      </w:r>
      <w:r w:rsidR="00861AF1" w:rsidRPr="00861AF1">
        <w:t>_</w:t>
      </w:r>
      <w:r w:rsidR="00861AF1">
        <w:rPr>
          <w:lang w:val="en-US"/>
        </w:rPr>
        <w:t>MODCODE</w:t>
      </w:r>
      <w:r w:rsidR="00861AF1" w:rsidRPr="00861AF1">
        <w:t>)</w:t>
      </w:r>
      <w:r w:rsidR="002918A3">
        <w:t xml:space="preserve">, длина пакета, подвергаемая </w:t>
      </w:r>
      <w:proofErr w:type="spellStart"/>
      <w:r w:rsidR="002918A3">
        <w:t>дескремблированию</w:t>
      </w:r>
      <w:proofErr w:type="spellEnd"/>
      <w:r w:rsidR="00861AF1">
        <w:t xml:space="preserve"> </w:t>
      </w:r>
      <w:r w:rsidR="00861AF1" w:rsidRPr="00861AF1">
        <w:t>(</w:t>
      </w:r>
      <w:r w:rsidR="00861AF1">
        <w:rPr>
          <w:lang w:val="en-US"/>
        </w:rPr>
        <w:t>Out</w:t>
      </w:r>
      <w:r w:rsidR="00861AF1" w:rsidRPr="00861AF1">
        <w:t>_</w:t>
      </w:r>
      <w:r w:rsidR="00861AF1">
        <w:rPr>
          <w:lang w:val="en-US"/>
        </w:rPr>
        <w:t>PL</w:t>
      </w:r>
      <w:r w:rsidR="00861AF1" w:rsidRPr="00861AF1">
        <w:t>_</w:t>
      </w:r>
      <w:proofErr w:type="spellStart"/>
      <w:r w:rsidR="00861AF1">
        <w:rPr>
          <w:lang w:val="en-US"/>
        </w:rPr>
        <w:t>ScramblingLength</w:t>
      </w:r>
      <w:proofErr w:type="spellEnd"/>
      <w:r w:rsidR="00861AF1" w:rsidRPr="00861AF1">
        <w:t>)</w:t>
      </w:r>
      <w:r w:rsidR="0041531A">
        <w:t>, количество пилотов</w:t>
      </w:r>
      <w:r w:rsidR="002F019F">
        <w:t xml:space="preserve"> в пакете</w:t>
      </w:r>
      <w:r w:rsidR="00861AF1" w:rsidRPr="00861AF1">
        <w:t xml:space="preserve"> (</w:t>
      </w:r>
      <w:r w:rsidR="00861AF1">
        <w:rPr>
          <w:lang w:val="en-US"/>
        </w:rPr>
        <w:t>Out</w:t>
      </w:r>
      <w:r w:rsidR="004D5320" w:rsidRPr="004D5320">
        <w:t>_</w:t>
      </w:r>
      <w:r w:rsidR="004D5320">
        <w:rPr>
          <w:lang w:val="en-US"/>
        </w:rPr>
        <w:t>num</w:t>
      </w:r>
      <w:r w:rsidR="004D5320" w:rsidRPr="004D5320">
        <w:t>_</w:t>
      </w:r>
      <w:r w:rsidR="004D5320">
        <w:rPr>
          <w:lang w:val="en-US"/>
        </w:rPr>
        <w:t>pilot</w:t>
      </w:r>
      <w:r w:rsidR="004D5320" w:rsidRPr="004D5320">
        <w:t>_</w:t>
      </w:r>
      <w:r w:rsidR="004D5320">
        <w:rPr>
          <w:lang w:val="en-US"/>
        </w:rPr>
        <w:t>sq</w:t>
      </w:r>
      <w:r w:rsidR="004D5320" w:rsidRPr="004D5320">
        <w:t>_</w:t>
      </w:r>
      <w:r w:rsidR="004D5320">
        <w:rPr>
          <w:lang w:val="en-US"/>
        </w:rPr>
        <w:t>in</w:t>
      </w:r>
      <w:r w:rsidR="004D5320" w:rsidRPr="004D5320">
        <w:t>_</w:t>
      </w:r>
      <w:r w:rsidR="004D5320">
        <w:rPr>
          <w:lang w:val="en-US"/>
        </w:rPr>
        <w:t>frame</w:t>
      </w:r>
      <w:r w:rsidR="00861AF1" w:rsidRPr="00861AF1">
        <w:t>)</w:t>
      </w:r>
      <w:r w:rsidR="00C523AA">
        <w:t>)</w:t>
      </w:r>
      <w:r w:rsidR="0041531A">
        <w:t>,</w:t>
      </w:r>
      <w:r w:rsidR="0069561F">
        <w:t xml:space="preserve"> </w:t>
      </w:r>
      <w:r w:rsidR="00C523AA">
        <w:t xml:space="preserve">контрольные сигналы об определении </w:t>
      </w:r>
      <w:r w:rsidR="00C523AA">
        <w:rPr>
          <w:lang w:val="en-US"/>
        </w:rPr>
        <w:t>MODCOD</w:t>
      </w:r>
      <w:r w:rsidR="00C523AA" w:rsidRPr="00C523AA">
        <w:t xml:space="preserve"> </w:t>
      </w:r>
      <w:r w:rsidR="00C523AA">
        <w:t>пакета</w:t>
      </w:r>
      <w:r w:rsidR="00405CB3" w:rsidRPr="00405CB3">
        <w:t xml:space="preserve"> (</w:t>
      </w:r>
      <w:r w:rsidR="00405CB3">
        <w:rPr>
          <w:lang w:val="en-US"/>
        </w:rPr>
        <w:t>Out</w:t>
      </w:r>
      <w:r w:rsidR="00405CB3" w:rsidRPr="00405CB3">
        <w:t>_</w:t>
      </w:r>
      <w:proofErr w:type="spellStart"/>
      <w:r w:rsidR="00405CB3">
        <w:rPr>
          <w:lang w:val="en-US"/>
        </w:rPr>
        <w:t>ModcodeDetected</w:t>
      </w:r>
      <w:proofErr w:type="spellEnd"/>
      <w:r w:rsidR="00405CB3" w:rsidRPr="00405CB3">
        <w:t>)</w:t>
      </w:r>
      <w:r w:rsidR="00C523AA">
        <w:t>,</w:t>
      </w:r>
      <w:r w:rsidR="00861AF1">
        <w:t xml:space="preserve"> установления си</w:t>
      </w:r>
      <w:r w:rsidR="00703033">
        <w:t>н</w:t>
      </w:r>
      <w:r w:rsidR="00861AF1">
        <w:t>хронизации</w:t>
      </w:r>
      <w:r w:rsidR="00861AF1" w:rsidRPr="00861AF1">
        <w:t xml:space="preserve"> (</w:t>
      </w:r>
      <w:r w:rsidR="00861AF1">
        <w:rPr>
          <w:lang w:val="en-US"/>
        </w:rPr>
        <w:t>Out</w:t>
      </w:r>
      <w:r w:rsidR="00861AF1" w:rsidRPr="00861AF1">
        <w:t>_</w:t>
      </w:r>
      <w:r w:rsidR="00861AF1">
        <w:rPr>
          <w:lang w:val="en-US"/>
        </w:rPr>
        <w:t>test</w:t>
      </w:r>
      <w:r w:rsidR="00861AF1" w:rsidRPr="00861AF1">
        <w:t>_</w:t>
      </w:r>
      <w:r w:rsidR="00861AF1">
        <w:rPr>
          <w:lang w:val="en-US"/>
        </w:rPr>
        <w:t>signal</w:t>
      </w:r>
      <w:r w:rsidR="00861AF1" w:rsidRPr="00861AF1">
        <w:t>_</w:t>
      </w:r>
      <w:r w:rsidR="00861AF1">
        <w:rPr>
          <w:lang w:val="en-US"/>
        </w:rPr>
        <w:t>found</w:t>
      </w:r>
      <w:r w:rsidR="00861AF1" w:rsidRPr="00861AF1">
        <w:t>)</w:t>
      </w:r>
      <w:r w:rsidR="00861AF1">
        <w:t>, сброса частотной подстройки (</w:t>
      </w:r>
      <w:r w:rsidR="00861AF1">
        <w:rPr>
          <w:lang w:val="en-US"/>
        </w:rPr>
        <w:t>Out</w:t>
      </w:r>
      <w:r w:rsidR="00861AF1" w:rsidRPr="00861AF1">
        <w:t>_</w:t>
      </w:r>
      <w:r w:rsidR="00861AF1">
        <w:rPr>
          <w:lang w:val="en-US"/>
        </w:rPr>
        <w:t>freq</w:t>
      </w:r>
      <w:r w:rsidR="00861AF1" w:rsidRPr="00861AF1">
        <w:t>_</w:t>
      </w:r>
      <w:r w:rsidR="00861AF1">
        <w:rPr>
          <w:lang w:val="en-US"/>
        </w:rPr>
        <w:t>reset</w:t>
      </w:r>
      <w:r w:rsidR="00861AF1">
        <w:t>)</w:t>
      </w:r>
      <w:r w:rsidR="00405CB3">
        <w:t>, сигнал готовности (</w:t>
      </w:r>
      <w:r w:rsidR="00405CB3">
        <w:rPr>
          <w:lang w:val="en-US"/>
        </w:rPr>
        <w:t>Out</w:t>
      </w:r>
      <w:r w:rsidR="00405CB3" w:rsidRPr="00405CB3">
        <w:t>_</w:t>
      </w:r>
      <w:r w:rsidR="00405CB3">
        <w:rPr>
          <w:lang w:val="en-US"/>
        </w:rPr>
        <w:t>Valid</w:t>
      </w:r>
      <w:r w:rsidR="00405CB3">
        <w:t>)</w:t>
      </w:r>
      <w:r w:rsidR="00405CB3" w:rsidRPr="00405CB3">
        <w:t>.</w:t>
      </w:r>
      <w:proofErr w:type="gramEnd"/>
    </w:p>
    <w:sectPr w:rsidR="00D80C4C" w:rsidSect="00DD7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A56" w:rsidRDefault="00041A56" w:rsidP="00DC72FC">
      <w:pPr>
        <w:spacing w:after="0" w:line="240" w:lineRule="auto"/>
      </w:pPr>
      <w:r>
        <w:separator/>
      </w:r>
    </w:p>
  </w:endnote>
  <w:endnote w:type="continuationSeparator" w:id="0">
    <w:p w:rsidR="00041A56" w:rsidRDefault="00041A56" w:rsidP="00DC7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A56" w:rsidRDefault="00041A56" w:rsidP="00DC72FC">
      <w:pPr>
        <w:spacing w:after="0" w:line="240" w:lineRule="auto"/>
      </w:pPr>
      <w:r>
        <w:separator/>
      </w:r>
    </w:p>
  </w:footnote>
  <w:footnote w:type="continuationSeparator" w:id="0">
    <w:p w:rsidR="00041A56" w:rsidRDefault="00041A56" w:rsidP="00DC7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2AE8944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B1B1E9E"/>
    <w:multiLevelType w:val="hybridMultilevel"/>
    <w:tmpl w:val="290C1062"/>
    <w:lvl w:ilvl="0" w:tplc="F04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371038"/>
    <w:multiLevelType w:val="hybridMultilevel"/>
    <w:tmpl w:val="BC2425E8"/>
    <w:lvl w:ilvl="0" w:tplc="8E189C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8D4571F"/>
    <w:multiLevelType w:val="hybridMultilevel"/>
    <w:tmpl w:val="16D2E5EC"/>
    <w:lvl w:ilvl="0" w:tplc="0298F78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52183060"/>
    <w:multiLevelType w:val="multilevel"/>
    <w:tmpl w:val="42D69C9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61"/>
        </w:tabs>
        <w:ind w:left="61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-426"/>
        </w:tabs>
        <w:ind w:left="-426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5">
    <w:nsid w:val="54AD32DC"/>
    <w:multiLevelType w:val="hybridMultilevel"/>
    <w:tmpl w:val="68F05ED8"/>
    <w:lvl w:ilvl="0" w:tplc="FAD6A940">
      <w:start w:val="1"/>
      <w:numFmt w:val="bullet"/>
      <w:pStyle w:val="a"/>
      <w:lvlText w:val="–"/>
      <w:lvlJc w:val="left"/>
      <w:pPr>
        <w:ind w:left="927" w:hanging="360"/>
      </w:pPr>
      <w:rPr>
        <w:rFonts w:ascii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641378C"/>
    <w:multiLevelType w:val="hybridMultilevel"/>
    <w:tmpl w:val="88D848A6"/>
    <w:lvl w:ilvl="0" w:tplc="2FE602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C2F715E"/>
    <w:multiLevelType w:val="hybridMultilevel"/>
    <w:tmpl w:val="97623910"/>
    <w:lvl w:ilvl="0" w:tplc="1CCE697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A54"/>
    <w:rsid w:val="00027C04"/>
    <w:rsid w:val="00030DF3"/>
    <w:rsid w:val="00041A56"/>
    <w:rsid w:val="00086568"/>
    <w:rsid w:val="000947AE"/>
    <w:rsid w:val="001074E0"/>
    <w:rsid w:val="001D6AA4"/>
    <w:rsid w:val="001E6AC1"/>
    <w:rsid w:val="001E76D3"/>
    <w:rsid w:val="002918A3"/>
    <w:rsid w:val="002E4E95"/>
    <w:rsid w:val="002F019F"/>
    <w:rsid w:val="00322DA5"/>
    <w:rsid w:val="00324E50"/>
    <w:rsid w:val="00332B91"/>
    <w:rsid w:val="00351E0B"/>
    <w:rsid w:val="00355D7A"/>
    <w:rsid w:val="00380BE3"/>
    <w:rsid w:val="00385EBA"/>
    <w:rsid w:val="003A3E84"/>
    <w:rsid w:val="003B0224"/>
    <w:rsid w:val="003B3E5F"/>
    <w:rsid w:val="003C03CE"/>
    <w:rsid w:val="003C50FB"/>
    <w:rsid w:val="003D5FF6"/>
    <w:rsid w:val="00405CB3"/>
    <w:rsid w:val="0041531A"/>
    <w:rsid w:val="00431C60"/>
    <w:rsid w:val="00437B59"/>
    <w:rsid w:val="00450AF8"/>
    <w:rsid w:val="004811C2"/>
    <w:rsid w:val="004C1EC2"/>
    <w:rsid w:val="004C6F5B"/>
    <w:rsid w:val="004D5320"/>
    <w:rsid w:val="004D7A1F"/>
    <w:rsid w:val="004F47F5"/>
    <w:rsid w:val="00513E3E"/>
    <w:rsid w:val="00567D5A"/>
    <w:rsid w:val="005D0E07"/>
    <w:rsid w:val="005E246C"/>
    <w:rsid w:val="005E4901"/>
    <w:rsid w:val="0060210E"/>
    <w:rsid w:val="0061241F"/>
    <w:rsid w:val="006638CA"/>
    <w:rsid w:val="00677718"/>
    <w:rsid w:val="00691A93"/>
    <w:rsid w:val="0069561F"/>
    <w:rsid w:val="006C5253"/>
    <w:rsid w:val="00703033"/>
    <w:rsid w:val="00725AAD"/>
    <w:rsid w:val="007508A8"/>
    <w:rsid w:val="00774C0D"/>
    <w:rsid w:val="0079703E"/>
    <w:rsid w:val="007C7F1C"/>
    <w:rsid w:val="007F1026"/>
    <w:rsid w:val="00823BCB"/>
    <w:rsid w:val="008263CA"/>
    <w:rsid w:val="00861AF1"/>
    <w:rsid w:val="00876312"/>
    <w:rsid w:val="008D4E0B"/>
    <w:rsid w:val="008D7494"/>
    <w:rsid w:val="00935A42"/>
    <w:rsid w:val="00976D8B"/>
    <w:rsid w:val="009B6160"/>
    <w:rsid w:val="009C0A74"/>
    <w:rsid w:val="009E147F"/>
    <w:rsid w:val="00A121E0"/>
    <w:rsid w:val="00A206B8"/>
    <w:rsid w:val="00A25ADC"/>
    <w:rsid w:val="00A842C8"/>
    <w:rsid w:val="00AD2933"/>
    <w:rsid w:val="00AE3017"/>
    <w:rsid w:val="00B72B82"/>
    <w:rsid w:val="00B766DC"/>
    <w:rsid w:val="00BC62C8"/>
    <w:rsid w:val="00BD6C2F"/>
    <w:rsid w:val="00BE5E0D"/>
    <w:rsid w:val="00C10521"/>
    <w:rsid w:val="00C146D7"/>
    <w:rsid w:val="00C317F3"/>
    <w:rsid w:val="00C41137"/>
    <w:rsid w:val="00C523AA"/>
    <w:rsid w:val="00C82F1E"/>
    <w:rsid w:val="00CF281D"/>
    <w:rsid w:val="00D00C10"/>
    <w:rsid w:val="00D63173"/>
    <w:rsid w:val="00D63F41"/>
    <w:rsid w:val="00D656A3"/>
    <w:rsid w:val="00D6593A"/>
    <w:rsid w:val="00D80C4C"/>
    <w:rsid w:val="00DA3D58"/>
    <w:rsid w:val="00DB3679"/>
    <w:rsid w:val="00DC72FC"/>
    <w:rsid w:val="00DD76C2"/>
    <w:rsid w:val="00E12629"/>
    <w:rsid w:val="00E51A54"/>
    <w:rsid w:val="00E64108"/>
    <w:rsid w:val="00E71E1A"/>
    <w:rsid w:val="00E7663A"/>
    <w:rsid w:val="00EC18D3"/>
    <w:rsid w:val="00F03E15"/>
    <w:rsid w:val="00F446DA"/>
    <w:rsid w:val="00F46EEB"/>
    <w:rsid w:val="00F65E4C"/>
    <w:rsid w:val="00FA55A2"/>
    <w:rsid w:val="00FD21E2"/>
    <w:rsid w:val="00FF566D"/>
    <w:rsid w:val="00FF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7A1F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_Текст"/>
    <w:link w:val="a5"/>
    <w:qFormat/>
    <w:rsid w:val="007C7F1C"/>
    <w:pPr>
      <w:tabs>
        <w:tab w:val="left" w:pos="993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_Текст Знак"/>
    <w:link w:val="a4"/>
    <w:rsid w:val="007C7F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">
    <w:name w:val="СписокПрост"/>
    <w:basedOn w:val="a4"/>
    <w:link w:val="a6"/>
    <w:qFormat/>
    <w:rsid w:val="007C7F1C"/>
    <w:pPr>
      <w:numPr>
        <w:numId w:val="1"/>
      </w:numPr>
      <w:tabs>
        <w:tab w:val="left" w:pos="794"/>
      </w:tabs>
      <w:ind w:left="0" w:firstLine="567"/>
    </w:pPr>
  </w:style>
  <w:style w:type="character" w:customStyle="1" w:styleId="a6">
    <w:name w:val="СписокПрост Знак"/>
    <w:link w:val="a"/>
    <w:rsid w:val="007C7F1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Номер 1"/>
    <w:basedOn w:val="a0"/>
    <w:rsid w:val="007C7F1C"/>
    <w:pPr>
      <w:keepNext/>
      <w:numPr>
        <w:numId w:val="2"/>
      </w:numPr>
      <w:tabs>
        <w:tab w:val="left" w:pos="851"/>
      </w:tabs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">
    <w:name w:val="Номер 2"/>
    <w:basedOn w:val="1"/>
    <w:qFormat/>
    <w:rsid w:val="007C7F1C"/>
    <w:pPr>
      <w:keepNext w:val="0"/>
      <w:numPr>
        <w:ilvl w:val="1"/>
      </w:numPr>
      <w:tabs>
        <w:tab w:val="clear" w:pos="851"/>
        <w:tab w:val="left" w:pos="1021"/>
        <w:tab w:val="left" w:pos="1134"/>
      </w:tabs>
    </w:pPr>
    <w:rPr>
      <w:b w:val="0"/>
    </w:rPr>
  </w:style>
  <w:style w:type="paragraph" w:customStyle="1" w:styleId="3">
    <w:name w:val="Номер 3"/>
    <w:basedOn w:val="2"/>
    <w:link w:val="30"/>
    <w:qFormat/>
    <w:rsid w:val="007C7F1C"/>
    <w:pPr>
      <w:numPr>
        <w:ilvl w:val="2"/>
      </w:numPr>
      <w:tabs>
        <w:tab w:val="clear" w:pos="-426"/>
        <w:tab w:val="clear" w:pos="1021"/>
        <w:tab w:val="clear" w:pos="1134"/>
      </w:tabs>
      <w:suppressAutoHyphens w:val="0"/>
      <w:ind w:left="0" w:firstLine="567"/>
    </w:pPr>
    <w:rPr>
      <w:spacing w:val="-2"/>
    </w:rPr>
  </w:style>
  <w:style w:type="paragraph" w:customStyle="1" w:styleId="4">
    <w:name w:val="Номер 4"/>
    <w:basedOn w:val="3"/>
    <w:qFormat/>
    <w:rsid w:val="007C7F1C"/>
    <w:pPr>
      <w:numPr>
        <w:ilvl w:val="3"/>
      </w:numPr>
      <w:tabs>
        <w:tab w:val="clear" w:pos="0"/>
        <w:tab w:val="left" w:pos="1474"/>
        <w:tab w:val="left" w:pos="1701"/>
      </w:tabs>
      <w:ind w:left="3447" w:hanging="360"/>
    </w:pPr>
  </w:style>
  <w:style w:type="paragraph" w:customStyle="1" w:styleId="20">
    <w:name w:val="Номер 2_заг"/>
    <w:basedOn w:val="2"/>
    <w:qFormat/>
    <w:rsid w:val="007C7F1C"/>
    <w:pPr>
      <w:keepNext/>
      <w:keepLines/>
      <w:tabs>
        <w:tab w:val="clear" w:pos="61"/>
        <w:tab w:val="clear" w:pos="1021"/>
      </w:tabs>
      <w:spacing w:line="480" w:lineRule="auto"/>
      <w:ind w:left="0" w:firstLine="567"/>
      <w:outlineLvl w:val="1"/>
    </w:pPr>
    <w:rPr>
      <w:b/>
    </w:rPr>
  </w:style>
  <w:style w:type="paragraph" w:customStyle="1" w:styleId="a7">
    <w:name w:val="До_заголовка"/>
    <w:basedOn w:val="a4"/>
    <w:next w:val="a4"/>
    <w:qFormat/>
    <w:rsid w:val="007C7F1C"/>
    <w:pPr>
      <w:spacing w:line="480" w:lineRule="auto"/>
    </w:pPr>
  </w:style>
  <w:style w:type="paragraph" w:customStyle="1" w:styleId="a8">
    <w:name w:val="Рисунок_подпись"/>
    <w:basedOn w:val="a0"/>
    <w:next w:val="a4"/>
    <w:link w:val="a9"/>
    <w:qFormat/>
    <w:rsid w:val="007C7F1C"/>
    <w:pPr>
      <w:suppressAutoHyphens w:val="0"/>
      <w:spacing w:after="0" w:line="360" w:lineRule="auto"/>
      <w:jc w:val="center"/>
    </w:pPr>
    <w:rPr>
      <w:rFonts w:ascii="Times New Roman" w:eastAsia="Arial" w:hAnsi="Times New Roman"/>
      <w:sz w:val="28"/>
      <w:szCs w:val="24"/>
      <w:lang w:eastAsia="ru-RU"/>
    </w:rPr>
  </w:style>
  <w:style w:type="character" w:customStyle="1" w:styleId="a9">
    <w:name w:val="Рисунок_подпись Знак"/>
    <w:link w:val="a8"/>
    <w:rsid w:val="007C7F1C"/>
    <w:rPr>
      <w:rFonts w:ascii="Times New Roman" w:eastAsia="Arial" w:hAnsi="Times New Roman" w:cs="Times New Roman"/>
      <w:sz w:val="28"/>
      <w:szCs w:val="24"/>
      <w:lang w:eastAsia="ru-RU"/>
    </w:rPr>
  </w:style>
  <w:style w:type="character" w:customStyle="1" w:styleId="30">
    <w:name w:val="Номер 3 Знак"/>
    <w:link w:val="3"/>
    <w:rsid w:val="007C7F1C"/>
    <w:rPr>
      <w:rFonts w:ascii="Times New Roman" w:eastAsia="Times New Roman" w:hAnsi="Times New Roman" w:cs="Times New Roman"/>
      <w:spacing w:val="-2"/>
      <w:sz w:val="28"/>
      <w:szCs w:val="24"/>
      <w:lang w:eastAsia="ru-RU"/>
    </w:rPr>
  </w:style>
  <w:style w:type="character" w:customStyle="1" w:styleId="aa">
    <w:name w:val="путь Знак"/>
    <w:link w:val="ab"/>
    <w:rsid w:val="007C7F1C"/>
    <w:rPr>
      <w:rFonts w:eastAsia="Arial"/>
      <w:spacing w:val="20"/>
      <w:sz w:val="28"/>
      <w:szCs w:val="28"/>
    </w:rPr>
  </w:style>
  <w:style w:type="paragraph" w:customStyle="1" w:styleId="ab">
    <w:name w:val="путь"/>
    <w:basedOn w:val="a0"/>
    <w:link w:val="aa"/>
    <w:qFormat/>
    <w:rsid w:val="007C7F1C"/>
    <w:pPr>
      <w:suppressAutoHyphens w:val="0"/>
      <w:spacing w:after="0" w:line="360" w:lineRule="auto"/>
      <w:ind w:firstLine="720"/>
      <w:jc w:val="both"/>
    </w:pPr>
    <w:rPr>
      <w:rFonts w:asciiTheme="minorHAnsi" w:eastAsia="Arial" w:hAnsiTheme="minorHAnsi" w:cstheme="minorBidi"/>
      <w:spacing w:val="20"/>
      <w:sz w:val="28"/>
      <w:szCs w:val="28"/>
      <w:lang w:eastAsia="en-US"/>
    </w:rPr>
  </w:style>
  <w:style w:type="paragraph" w:styleId="ac">
    <w:name w:val="header"/>
    <w:basedOn w:val="a0"/>
    <w:link w:val="ad"/>
    <w:uiPriority w:val="99"/>
    <w:unhideWhenUsed/>
    <w:rsid w:val="00DC7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DC72FC"/>
    <w:rPr>
      <w:rFonts w:ascii="Calibri" w:eastAsia="Calibri" w:hAnsi="Calibri" w:cs="Times New Roman"/>
      <w:lang w:eastAsia="zh-CN"/>
    </w:rPr>
  </w:style>
  <w:style w:type="paragraph" w:styleId="ae">
    <w:name w:val="footer"/>
    <w:basedOn w:val="a0"/>
    <w:link w:val="af"/>
    <w:uiPriority w:val="99"/>
    <w:unhideWhenUsed/>
    <w:rsid w:val="00DC7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DC72FC"/>
    <w:rPr>
      <w:rFonts w:ascii="Calibri" w:eastAsia="Calibri" w:hAnsi="Calibri" w:cs="Times New Roman"/>
      <w:lang w:eastAsia="zh-CN"/>
    </w:rPr>
  </w:style>
  <w:style w:type="paragraph" w:customStyle="1" w:styleId="10">
    <w:name w:val="Обычный1"/>
    <w:rsid w:val="001D6AA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  <w:lang w:eastAsia="ru-RU"/>
    </w:rPr>
  </w:style>
  <w:style w:type="paragraph" w:styleId="af0">
    <w:name w:val="List Paragraph"/>
    <w:basedOn w:val="a0"/>
    <w:uiPriority w:val="34"/>
    <w:qFormat/>
    <w:rsid w:val="00450AF8"/>
    <w:pPr>
      <w:ind w:left="720"/>
      <w:contextualSpacing/>
    </w:pPr>
  </w:style>
  <w:style w:type="paragraph" w:styleId="af1">
    <w:name w:val="Balloon Text"/>
    <w:basedOn w:val="a0"/>
    <w:link w:val="af2"/>
    <w:uiPriority w:val="99"/>
    <w:semiHidden/>
    <w:unhideWhenUsed/>
    <w:rsid w:val="00E71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E71E1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2024-06-03T07:52:00Z</dcterms:created>
  <dcterms:modified xsi:type="dcterms:W3CDTF">2025-12-03T12:11:00Z</dcterms:modified>
</cp:coreProperties>
</file>